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13AC7" w14:textId="3B314FB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DE6918">
        <w:rPr>
          <w:rFonts w:ascii="Arial" w:eastAsia="Arial Unicode MS" w:hAnsi="Arial" w:cs="Arial"/>
          <w:b/>
          <w:bCs/>
          <w:sz w:val="24"/>
        </w:rPr>
        <w:t>4</w:t>
      </w:r>
      <w:r w:rsidR="00DE6918" w:rsidRPr="00DE6918">
        <w:rPr>
          <w:rFonts w:ascii="Arial" w:eastAsia="Arial Unicode MS" w:hAnsi="Arial" w:cs="Arial"/>
          <w:b/>
          <w:bCs/>
          <w:sz w:val="24"/>
        </w:rPr>
        <w:t>-AH-e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52265" w:rsidRPr="00B5226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S2-2300595</w:t>
      </w:r>
    </w:p>
    <w:p w14:paraId="29B8E180" w14:textId="4BD15AB6" w:rsidR="00A24F28" w:rsidRPr="003244C5" w:rsidRDefault="00AC50E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 w:rsidRPr="00AC50E7">
        <w:rPr>
          <w:rFonts w:ascii="Arial" w:eastAsia="Arial Unicode MS" w:hAnsi="Arial" w:cs="Arial"/>
          <w:b/>
          <w:bCs/>
          <w:sz w:val="24"/>
        </w:rPr>
        <w:t>Elbonia, January 16 – 20, 2023</w:t>
      </w:r>
      <w:bookmarkEnd w:id="0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E0D61F8" w14:textId="480F9E6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F48F3" w:rsidRPr="00EF48F3">
        <w:rPr>
          <w:rFonts w:ascii="Arial" w:hAnsi="Arial" w:cs="Arial"/>
          <w:b/>
        </w:rPr>
        <w:t>Subscription to Ranging/SL Positioning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1" w:name="_GoBack"/>
      <w:bookmarkEnd w:id="1"/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6C16D6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>to add the subscription to Ranging/SL Positioning</w:t>
      </w:r>
      <w:r w:rsidR="00B11ADB">
        <w:rPr>
          <w:rFonts w:ascii="Arial" w:hAnsi="Arial" w:cs="Arial"/>
          <w:i/>
        </w:rPr>
        <w:t xml:space="preserve"> into </w:t>
      </w:r>
      <w:r w:rsidR="00B11ADB" w:rsidRPr="00B11ADB">
        <w:rPr>
          <w:rFonts w:ascii="Arial" w:hAnsi="Arial" w:cs="Arial"/>
          <w:i/>
        </w:rPr>
        <w:t>TR 23.586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63B7ECE9" w14:textId="13AA4C9B" w:rsidR="00834854" w:rsidRPr="008774F9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the subscription to Ranging/SL Positioning based on the KI#1 concl</w:t>
      </w:r>
      <w:r w:rsidR="00B52265">
        <w:rPr>
          <w:rFonts w:eastAsia="等线"/>
          <w:lang w:eastAsia="zh-CN"/>
        </w:rPr>
        <w:t>usion in TR 23.700-</w:t>
      </w:r>
      <w:r w:rsidR="008774F9">
        <w:rPr>
          <w:rFonts w:eastAsia="等线"/>
          <w:lang w:eastAsia="zh-CN"/>
        </w:rPr>
        <w:t xml:space="preserve">86, i.e., 1) </w:t>
      </w:r>
      <w:r w:rsidR="008774F9" w:rsidRPr="008774F9">
        <w:rPr>
          <w:rFonts w:eastAsia="等线"/>
          <w:lang w:eastAsia="zh-CN"/>
        </w:rPr>
        <w:t>The discovery parameters for Ranging/SL positio</w:t>
      </w:r>
      <w:r w:rsidR="008774F9">
        <w:rPr>
          <w:rFonts w:eastAsia="等线"/>
          <w:lang w:eastAsia="zh-CN"/>
        </w:rPr>
        <w:t>ning service. 2</w:t>
      </w:r>
      <w:r w:rsidR="008774F9">
        <w:rPr>
          <w:rFonts w:eastAsia="等线" w:hint="eastAsia"/>
          <w:lang w:eastAsia="zh-CN"/>
        </w:rPr>
        <w:t>)</w:t>
      </w:r>
      <w:r w:rsidR="008774F9">
        <w:rPr>
          <w:rFonts w:eastAsia="等线"/>
          <w:lang w:eastAsia="zh-CN"/>
        </w:rPr>
        <w:t xml:space="preserve"> </w:t>
      </w:r>
      <w:r w:rsidR="008774F9" w:rsidRPr="008774F9">
        <w:rPr>
          <w:rFonts w:eastAsia="等线"/>
          <w:lang w:eastAsia="zh-CN"/>
        </w:rPr>
        <w:t>The discovery parameters for indicating the UE is authorized to use Ranging/SL positioning service and discovery as the associating PLMN.</w:t>
      </w:r>
    </w:p>
    <w:p w14:paraId="2F1D361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EB0DEBC" w14:textId="2EDDEBA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>following changes vs.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3" w:name="_Toc517082226"/>
    </w:p>
    <w:p w14:paraId="6FED9F83" w14:textId="77777777" w:rsidR="008774F9" w:rsidRPr="00B52265" w:rsidRDefault="008774F9" w:rsidP="008774F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ko-KR"/>
        </w:rPr>
      </w:pPr>
      <w:bookmarkStart w:id="4" w:name="_Toc66701849"/>
      <w:bookmarkStart w:id="5" w:name="_Toc69883514"/>
      <w:bookmarkStart w:id="6" w:name="_Toc73625526"/>
      <w:bookmarkStart w:id="7" w:name="_Toc114572413"/>
      <w:bookmarkEnd w:id="3"/>
      <w:r w:rsidRPr="00B52265">
        <w:rPr>
          <w:rFonts w:ascii="Arial" w:eastAsia="等线" w:hAnsi="Arial"/>
          <w:color w:val="auto"/>
          <w:sz w:val="32"/>
          <w:lang w:eastAsia="ko-KR"/>
        </w:rPr>
        <w:t>5.</w:t>
      </w:r>
      <w:r w:rsidRPr="00B52265">
        <w:rPr>
          <w:rFonts w:ascii="Arial" w:eastAsia="等线" w:hAnsi="Arial" w:hint="eastAsia"/>
          <w:color w:val="auto"/>
          <w:sz w:val="32"/>
          <w:lang w:eastAsia="zh-CN"/>
        </w:rPr>
        <w:t>y</w:t>
      </w:r>
      <w:r w:rsidRPr="00B52265">
        <w:rPr>
          <w:rFonts w:ascii="Arial" w:eastAsia="等线" w:hAnsi="Arial"/>
          <w:color w:val="auto"/>
          <w:sz w:val="32"/>
          <w:lang w:eastAsia="ko-KR"/>
        </w:rPr>
        <w:tab/>
        <w:t xml:space="preserve">Subscription to </w:t>
      </w:r>
      <w:bookmarkEnd w:id="4"/>
      <w:bookmarkEnd w:id="5"/>
      <w:bookmarkEnd w:id="6"/>
      <w:bookmarkEnd w:id="7"/>
      <w:r w:rsidRPr="00B52265">
        <w:rPr>
          <w:rFonts w:ascii="Arial" w:eastAsia="等线" w:hAnsi="Arial"/>
          <w:color w:val="auto"/>
          <w:sz w:val="32"/>
          <w:lang w:eastAsia="ko-KR"/>
        </w:rPr>
        <w:t>Ranging/SL Positioning</w:t>
      </w:r>
    </w:p>
    <w:p w14:paraId="0A0D5549" w14:textId="77777777" w:rsidR="008774F9" w:rsidRPr="00B52265" w:rsidRDefault="008774F9" w:rsidP="008774F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B52265">
        <w:rPr>
          <w:rFonts w:eastAsia="等线"/>
          <w:color w:val="auto"/>
          <w:lang w:eastAsia="zh-CN"/>
        </w:rPr>
        <w:t xml:space="preserve">The subscription information in the </w:t>
      </w:r>
      <w:r w:rsidRPr="00B52265">
        <w:rPr>
          <w:rFonts w:eastAsia="宋体"/>
          <w:color w:val="auto"/>
          <w:lang w:eastAsia="zh-CN"/>
        </w:rPr>
        <w:t>UDM</w:t>
      </w:r>
      <w:r w:rsidRPr="00B52265">
        <w:rPr>
          <w:rFonts w:eastAsia="等线"/>
          <w:color w:val="auto"/>
          <w:lang w:eastAsia="zh-CN"/>
        </w:rPr>
        <w:t xml:space="preserve"> contains information to give the user permission to use 5G </w:t>
      </w:r>
      <w:r w:rsidRPr="00B52265">
        <w:rPr>
          <w:rFonts w:eastAsia="等线"/>
          <w:noProof/>
          <w:color w:val="auto"/>
          <w:lang w:eastAsia="en-US"/>
        </w:rPr>
        <w:t>Ranging/SL Positioning</w:t>
      </w:r>
      <w:r w:rsidRPr="00B52265">
        <w:rPr>
          <w:rFonts w:eastAsia="等线"/>
          <w:color w:val="auto"/>
          <w:lang w:eastAsia="zh-CN"/>
        </w:rPr>
        <w:t>.</w:t>
      </w:r>
    </w:p>
    <w:p w14:paraId="3C8D8C30" w14:textId="77777777" w:rsidR="008774F9" w:rsidRPr="008774F9" w:rsidRDefault="008774F9" w:rsidP="008774F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B52265">
        <w:rPr>
          <w:rFonts w:eastAsia="等线"/>
          <w:color w:val="auto"/>
          <w:lang w:eastAsia="zh-CN"/>
        </w:rPr>
        <w:t xml:space="preserve">At any time, the operator can amend or remove the UE subscription rights from subscription information in the </w:t>
      </w:r>
      <w:r w:rsidRPr="00B52265">
        <w:rPr>
          <w:rFonts w:eastAsia="宋体"/>
          <w:color w:val="auto"/>
          <w:lang w:eastAsia="zh-CN"/>
        </w:rPr>
        <w:t>UDM</w:t>
      </w:r>
      <w:r w:rsidRPr="00B52265">
        <w:rPr>
          <w:rFonts w:eastAsia="等线"/>
          <w:color w:val="auto"/>
          <w:lang w:eastAsia="zh-CN"/>
        </w:rPr>
        <w:t>, or to revoke the</w:t>
      </w:r>
      <w:r w:rsidRPr="008774F9">
        <w:rPr>
          <w:rFonts w:eastAsia="等线"/>
          <w:color w:val="auto"/>
          <w:lang w:eastAsia="zh-CN"/>
        </w:rPr>
        <w:t xml:space="preserve"> user's permission to use Ranging/SL Positioning.</w:t>
      </w:r>
    </w:p>
    <w:p w14:paraId="1D47EFE5" w14:textId="77777777" w:rsidR="008774F9" w:rsidRPr="008774F9" w:rsidRDefault="008774F9" w:rsidP="008774F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 xml:space="preserve">The following subscription information is defined for </w:t>
      </w:r>
      <w:r w:rsidRPr="008774F9">
        <w:rPr>
          <w:rFonts w:eastAsia="等线"/>
          <w:noProof/>
          <w:color w:val="auto"/>
          <w:lang w:eastAsia="en-US"/>
        </w:rPr>
        <w:t>Ranging/SL Positioning</w:t>
      </w:r>
      <w:r w:rsidRPr="008774F9">
        <w:rPr>
          <w:rFonts w:eastAsia="等线"/>
          <w:color w:val="auto"/>
          <w:lang w:eastAsia="zh-CN"/>
        </w:rPr>
        <w:t>:</w:t>
      </w:r>
    </w:p>
    <w:p w14:paraId="6BCAF197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 xml:space="preserve">subscription for </w:t>
      </w:r>
      <w:r w:rsidRPr="008774F9">
        <w:rPr>
          <w:rFonts w:eastAsia="等线"/>
          <w:noProof/>
          <w:color w:val="auto"/>
          <w:lang w:eastAsia="en-US"/>
        </w:rPr>
        <w:t>ProSe</w:t>
      </w:r>
      <w:r w:rsidRPr="008774F9">
        <w:rPr>
          <w:rFonts w:eastAsia="等线"/>
          <w:color w:val="auto"/>
          <w:lang w:eastAsia="zh-CN"/>
        </w:rPr>
        <w:t xml:space="preserve"> Direct Discovery</w:t>
      </w:r>
      <w:r w:rsidRPr="008774F9">
        <w:rPr>
          <w:rFonts w:eastAsia="宋体"/>
          <w:color w:val="auto"/>
          <w:lang w:eastAsia="zh-CN"/>
        </w:rPr>
        <w:t xml:space="preserve"> for Ranging/Sidelink Positioning</w:t>
      </w:r>
      <w:r w:rsidRPr="008774F9">
        <w:rPr>
          <w:rFonts w:eastAsia="等线"/>
          <w:color w:val="auto"/>
          <w:lang w:eastAsia="zh-CN"/>
        </w:rPr>
        <w:t>:</w:t>
      </w:r>
    </w:p>
    <w:p w14:paraId="63A3200B" w14:textId="77777777" w:rsidR="008774F9" w:rsidRPr="008774F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>Direct Discovery Model A;</w:t>
      </w:r>
    </w:p>
    <w:p w14:paraId="04113F4F" w14:textId="77777777" w:rsidR="008774F9" w:rsidRPr="008774F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>Direct Discovery Model B.</w:t>
      </w:r>
    </w:p>
    <w:p w14:paraId="24B67019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 xml:space="preserve">subscription for </w:t>
      </w:r>
      <w:r w:rsidRPr="008774F9">
        <w:rPr>
          <w:rFonts w:eastAsia="等线"/>
          <w:noProof/>
          <w:color w:val="auto"/>
          <w:lang w:eastAsia="en-US"/>
        </w:rPr>
        <w:t>UE acting as</w:t>
      </w:r>
      <w:r w:rsidRPr="008774F9">
        <w:rPr>
          <w:rFonts w:eastAsia="宋体"/>
          <w:color w:val="auto"/>
          <w:lang w:eastAsia="en-US"/>
        </w:rPr>
        <w:t xml:space="preserve"> Target UE</w:t>
      </w:r>
      <w:r w:rsidRPr="008774F9">
        <w:rPr>
          <w:rFonts w:eastAsia="宋体"/>
          <w:color w:val="auto"/>
          <w:lang w:eastAsia="zh-CN"/>
        </w:rPr>
        <w:t>.</w:t>
      </w:r>
    </w:p>
    <w:p w14:paraId="05F743FB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 xml:space="preserve">subscription for </w:t>
      </w:r>
      <w:r w:rsidRPr="008774F9">
        <w:rPr>
          <w:rFonts w:eastAsia="等线"/>
          <w:noProof/>
          <w:color w:val="auto"/>
          <w:lang w:eastAsia="en-US"/>
        </w:rPr>
        <w:t>UE acting as</w:t>
      </w:r>
      <w:r w:rsidRPr="008774F9">
        <w:rPr>
          <w:rFonts w:eastAsia="宋体"/>
          <w:noProof/>
          <w:color w:val="auto"/>
          <w:lang w:eastAsia="zh-CN"/>
        </w:rPr>
        <w:t xml:space="preserve"> SL Reference UE</w:t>
      </w:r>
      <w:r w:rsidRPr="008774F9">
        <w:rPr>
          <w:rFonts w:eastAsia="宋体"/>
          <w:color w:val="auto"/>
          <w:lang w:eastAsia="zh-CN"/>
        </w:rPr>
        <w:t>.</w:t>
      </w:r>
    </w:p>
    <w:p w14:paraId="79F79FF0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noProof/>
          <w:color w:val="auto"/>
          <w:lang w:eastAsia="en-US"/>
        </w:rPr>
      </w:pPr>
      <w:r w:rsidRPr="008774F9">
        <w:rPr>
          <w:rFonts w:eastAsia="宋体"/>
          <w:color w:val="auto"/>
          <w:lang w:eastAsia="zh-CN"/>
        </w:rPr>
        <w:t>-</w:t>
      </w:r>
      <w:r w:rsidRPr="008774F9">
        <w:rPr>
          <w:rFonts w:eastAsia="宋体"/>
          <w:color w:val="auto"/>
          <w:lang w:eastAsia="zh-CN"/>
        </w:rPr>
        <w:tab/>
        <w:t xml:space="preserve">subscription for UE </w:t>
      </w:r>
      <w:r w:rsidRPr="008774F9">
        <w:rPr>
          <w:rFonts w:eastAsia="等线"/>
          <w:noProof/>
          <w:color w:val="auto"/>
          <w:lang w:eastAsia="en-US"/>
        </w:rPr>
        <w:t>acting as Located UE.</w:t>
      </w:r>
    </w:p>
    <w:p w14:paraId="2BBFBD63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noProof/>
          <w:color w:val="auto"/>
          <w:lang w:eastAsia="en-US"/>
        </w:rPr>
      </w:pPr>
      <w:r w:rsidRPr="008774F9">
        <w:rPr>
          <w:rFonts w:eastAsia="宋体"/>
          <w:color w:val="auto"/>
          <w:lang w:eastAsia="zh-CN"/>
        </w:rPr>
        <w:t>-</w:t>
      </w:r>
      <w:r w:rsidRPr="008774F9">
        <w:rPr>
          <w:rFonts w:eastAsia="宋体"/>
          <w:color w:val="auto"/>
          <w:lang w:eastAsia="zh-CN"/>
        </w:rPr>
        <w:tab/>
        <w:t xml:space="preserve">subscription for UE </w:t>
      </w:r>
      <w:r w:rsidRPr="008774F9">
        <w:rPr>
          <w:rFonts w:eastAsia="等线"/>
          <w:noProof/>
          <w:color w:val="auto"/>
          <w:lang w:eastAsia="en-US"/>
        </w:rPr>
        <w:t>acting as Assistant UE.</w:t>
      </w:r>
    </w:p>
    <w:p w14:paraId="75D15AE6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8774F9">
        <w:rPr>
          <w:rFonts w:eastAsia="等线"/>
          <w:color w:val="auto"/>
          <w:lang w:eastAsia="en-US"/>
        </w:rPr>
        <w:t>-</w:t>
      </w:r>
      <w:r w:rsidRPr="008774F9">
        <w:rPr>
          <w:rFonts w:eastAsia="等线"/>
          <w:color w:val="auto"/>
          <w:lang w:eastAsia="en-US"/>
        </w:rPr>
        <w:tab/>
      </w:r>
      <w:r w:rsidRPr="008774F9">
        <w:rPr>
          <w:rFonts w:eastAsia="宋体"/>
          <w:color w:val="auto"/>
          <w:lang w:eastAsia="en-US"/>
        </w:rPr>
        <w:t>Ranging/SL positioning</w:t>
      </w:r>
      <w:r w:rsidRPr="008774F9">
        <w:rPr>
          <w:rFonts w:eastAsia="等线"/>
          <w:color w:val="auto"/>
          <w:lang w:eastAsia="en-US"/>
        </w:rPr>
        <w:t xml:space="preserve"> QoS parameters.</w:t>
      </w:r>
    </w:p>
    <w:p w14:paraId="7B9924E2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8774F9">
        <w:rPr>
          <w:rFonts w:eastAsia="宋体"/>
          <w:color w:val="auto"/>
          <w:lang w:eastAsia="zh-CN"/>
        </w:rPr>
        <w:t>-</w:t>
      </w:r>
      <w:r w:rsidRPr="008774F9">
        <w:rPr>
          <w:rFonts w:eastAsia="宋体"/>
          <w:color w:val="auto"/>
          <w:lang w:eastAsia="zh-CN"/>
        </w:rPr>
        <w:tab/>
        <w:t xml:space="preserve">the list of the PLMNs authorized for </w:t>
      </w:r>
      <w:r w:rsidRPr="008774F9">
        <w:rPr>
          <w:rFonts w:eastAsia="等线"/>
          <w:noProof/>
          <w:color w:val="auto"/>
          <w:lang w:eastAsia="en-US"/>
        </w:rPr>
        <w:t>Ranging/SL Positioning</w:t>
      </w:r>
      <w:r w:rsidRPr="008774F9">
        <w:rPr>
          <w:rFonts w:eastAsia="宋体"/>
          <w:color w:val="auto"/>
          <w:lang w:eastAsia="zh-CN"/>
        </w:rPr>
        <w:t xml:space="preserve"> services, including:</w:t>
      </w:r>
    </w:p>
    <w:p w14:paraId="3D28F1B4" w14:textId="77777777" w:rsidR="008774F9" w:rsidRPr="008774F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 xml:space="preserve">the list of the PLMNs where the UE is authorised for </w:t>
      </w:r>
      <w:r w:rsidRPr="008774F9">
        <w:rPr>
          <w:rFonts w:eastAsia="宋体"/>
          <w:color w:val="auto"/>
          <w:lang w:eastAsia="en-US"/>
        </w:rPr>
        <w:t>perform Ranging/SL positioning service over PC5 reference point</w:t>
      </w:r>
      <w:r w:rsidRPr="008774F9">
        <w:rPr>
          <w:rFonts w:eastAsia="等线"/>
          <w:color w:val="auto"/>
          <w:lang w:eastAsia="zh-CN"/>
        </w:rPr>
        <w:t>.</w:t>
      </w:r>
    </w:p>
    <w:p w14:paraId="66CD6D1E" w14:textId="77777777" w:rsidR="008774F9" w:rsidRPr="008774F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 xml:space="preserve">the list of the PLMNs where the UE is authorised for </w:t>
      </w:r>
      <w:r w:rsidRPr="008774F9">
        <w:rPr>
          <w:rFonts w:eastAsia="宋体"/>
          <w:color w:val="auto"/>
          <w:lang w:eastAsia="en-US"/>
        </w:rPr>
        <w:t>Ranging/SL positioning service</w:t>
      </w:r>
      <w:r w:rsidRPr="008774F9">
        <w:rPr>
          <w:rFonts w:eastAsia="等线"/>
          <w:color w:val="auto"/>
          <w:lang w:eastAsia="zh-CN"/>
        </w:rPr>
        <w:t xml:space="preserve"> with Direct Discovery Model A, i.e. to announce or monitor or both.</w:t>
      </w:r>
    </w:p>
    <w:p w14:paraId="13237286" w14:textId="523EBD6C" w:rsidR="00B14863" w:rsidRPr="008774F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lastRenderedPageBreak/>
        <w:t>-</w:t>
      </w:r>
      <w:r w:rsidRPr="008774F9">
        <w:rPr>
          <w:rFonts w:eastAsia="等线"/>
          <w:color w:val="auto"/>
          <w:lang w:eastAsia="zh-CN"/>
        </w:rPr>
        <w:tab/>
        <w:t>the list of the PLMNs whe</w:t>
      </w:r>
      <w:r w:rsidRPr="008774F9">
        <w:rPr>
          <w:color w:val="auto"/>
          <w:lang w:eastAsia="zh-CN"/>
        </w:rPr>
        <w:t>re</w:t>
      </w:r>
      <w:r w:rsidRPr="008774F9">
        <w:rPr>
          <w:rFonts w:eastAsia="等线"/>
          <w:color w:val="auto"/>
          <w:lang w:eastAsia="zh-CN"/>
        </w:rPr>
        <w:t xml:space="preserve"> the UE is authori</w:t>
      </w:r>
      <w:r w:rsidRPr="008774F9">
        <w:rPr>
          <w:color w:val="auto"/>
          <w:lang w:eastAsia="zh-CN"/>
        </w:rPr>
        <w:t>s</w:t>
      </w:r>
      <w:r w:rsidRPr="008774F9">
        <w:rPr>
          <w:rFonts w:eastAsia="等线"/>
          <w:color w:val="auto"/>
          <w:lang w:eastAsia="zh-CN"/>
        </w:rPr>
        <w:t xml:space="preserve">ed for </w:t>
      </w:r>
      <w:r w:rsidRPr="008774F9">
        <w:rPr>
          <w:rFonts w:eastAsia="宋体"/>
          <w:color w:val="auto"/>
          <w:lang w:eastAsia="en-US"/>
        </w:rPr>
        <w:t>Ranging/SL positioning service</w:t>
      </w:r>
      <w:r w:rsidRPr="008774F9">
        <w:rPr>
          <w:rFonts w:eastAsia="等线"/>
          <w:color w:val="auto"/>
          <w:lang w:eastAsia="zh-CN"/>
        </w:rPr>
        <w:t xml:space="preserve"> with Direct Discovery Model B, i.e. to perform Discoverer operation or Discoveree operation or both.</w:t>
      </w: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8728C" w14:textId="77777777" w:rsidR="00780338" w:rsidRDefault="00780338">
      <w:r>
        <w:separator/>
      </w:r>
    </w:p>
    <w:p w14:paraId="2ECF28D2" w14:textId="77777777" w:rsidR="00780338" w:rsidRDefault="00780338"/>
  </w:endnote>
  <w:endnote w:type="continuationSeparator" w:id="0">
    <w:p w14:paraId="16132659" w14:textId="77777777" w:rsidR="00780338" w:rsidRDefault="00780338">
      <w:r>
        <w:continuationSeparator/>
      </w:r>
    </w:p>
    <w:p w14:paraId="77B2D1E3" w14:textId="77777777" w:rsidR="00780338" w:rsidRDefault="007803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B4D3F" w14:textId="77777777" w:rsidR="00780338" w:rsidRDefault="00780338">
      <w:r>
        <w:separator/>
      </w:r>
    </w:p>
    <w:p w14:paraId="124F37AB" w14:textId="77777777" w:rsidR="00780338" w:rsidRDefault="00780338"/>
  </w:footnote>
  <w:footnote w:type="continuationSeparator" w:id="0">
    <w:p w14:paraId="0E00EBD1" w14:textId="77777777" w:rsidR="00780338" w:rsidRDefault="00780338">
      <w:r>
        <w:continuationSeparator/>
      </w:r>
    </w:p>
    <w:p w14:paraId="54636A05" w14:textId="77777777" w:rsidR="00780338" w:rsidRDefault="007803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033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32C3B0F-7C1F-42D6-ACF1-C4C9D5357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Huawei user</cp:lastModifiedBy>
  <cp:revision>3</cp:revision>
  <cp:lastPrinted>2018-08-13T16:59:00Z</cp:lastPrinted>
  <dcterms:created xsi:type="dcterms:W3CDTF">2023-01-09T08:45:00Z</dcterms:created>
  <dcterms:modified xsi:type="dcterms:W3CDTF">2023-01-09T09:07:00Z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(3)PifXCLiZ2G7/gvrd3Tt2u8CUZaU/8cBJQP80iUIhVa6gowHZTb2UlZcGCVlbHjyujUKS9bld
UHs7KRf/6DBY/m28K1QN+Y6X0+I82aZT6m9s3VTzLZ+04JFxo97Dgm8gd+Qsr5HNnL51kYBC
LeRCOryX33uTOaOq6M1SUKiHG8S+SC6oucF99BSV5ydTuSzdET3p/S0FgZVh6Il3DqBn0DDc
6iEOvTH4L1VUufO5/W</vt:lpwstr>
  </property>
  <property fmtid="{D5CDD505-2E9C-101B-9397-08002B2CF9AE}" pid="9" name="_2015_ms_pID_7253431">
    <vt:lpwstr>Z+uDf5yoqAmmRVhG84SJWyPpB0yY+DBBN2/S6Is2zDYfb1mN32oqq9
9kTMw44tB2Za+wjwVKl+uCjN8G+Jc1UazLw9C0N3sMX8Kw5cVp9+aLIAYnT1GAIIPCQAYDIi
xdEfYJMz4QKu5G5YmTTFXTpXDQWjgC6a0Suvp6fWT/KmdSC7igqzFcSUepA+kHAOiny8VfzF
8M6R1zEquRmxG/y3m01auFKsk9L2/a3czisN</vt:lpwstr>
  </property>
  <property fmtid="{D5CDD505-2E9C-101B-9397-08002B2CF9AE}" pid="10" name="_2015_ms_pID_7253432">
    <vt:lpwstr>Ng==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